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7E3C1" w14:textId="77777777" w:rsidR="00310CBE" w:rsidRDefault="00310CBE" w:rsidP="00310CBE">
      <w:pPr>
        <w:jc w:val="both"/>
      </w:pPr>
      <w:r>
        <w:t xml:space="preserve">Lisätiedot: </w:t>
      </w:r>
      <w:r>
        <w:tab/>
        <w:t xml:space="preserve">ylijohtaja Tarja Haaranen, p. 02 9525 0282, </w:t>
      </w:r>
      <w:hyperlink r:id="rId13" w:history="1">
        <w:r w:rsidRPr="0093647F">
          <w:rPr>
            <w:rStyle w:val="Hyperlinkki"/>
          </w:rPr>
          <w:t>tarja.haaranen@gov.fi</w:t>
        </w:r>
      </w:hyperlink>
      <w:r>
        <w:t xml:space="preserve"> </w:t>
      </w:r>
    </w:p>
    <w:p w14:paraId="7855428C" w14:textId="7C240B1A" w:rsidR="00310CBE" w:rsidRDefault="00310CBE" w:rsidP="00310CBE">
      <w:pPr>
        <w:ind w:firstLine="1304"/>
        <w:jc w:val="both"/>
      </w:pPr>
      <w:r>
        <w:t xml:space="preserve">kehittämisjohtaja Juho Korpi, p. 02 9525 0136, </w:t>
      </w:r>
      <w:hyperlink r:id="rId14" w:history="1">
        <w:r w:rsidRPr="0093647F">
          <w:rPr>
            <w:rStyle w:val="Hyperlinkki"/>
          </w:rPr>
          <w:t>juho.korpi@gov.fi</w:t>
        </w:r>
      </w:hyperlink>
      <w:r>
        <w:t xml:space="preserve"> </w:t>
      </w:r>
    </w:p>
    <w:p w14:paraId="0DCAF0B7" w14:textId="77777777" w:rsidR="00310CBE" w:rsidRPr="00310CBE" w:rsidRDefault="00310CBE" w:rsidP="00310CBE">
      <w:pPr>
        <w:ind w:firstLine="1304"/>
        <w:jc w:val="both"/>
        <w:rPr>
          <w:rFonts w:ascii="Calibri" w:eastAsia="Calibri" w:hAnsi="Calibri" w:cs="Calibri"/>
        </w:rPr>
      </w:pPr>
    </w:p>
    <w:p w14:paraId="3220796D" w14:textId="088884A4" w:rsidR="00794D1C" w:rsidRDefault="55C7507C" w:rsidP="00794D1C">
      <w:pPr>
        <w:pStyle w:val="Otsikko2"/>
      </w:pPr>
      <w:r>
        <w:t>Elinympäristöjen tilan parantaminen</w:t>
      </w:r>
      <w:r w:rsidR="00A17490">
        <w:t>, sis. Helmi-ohjelma</w:t>
      </w:r>
    </w:p>
    <w:p w14:paraId="370CA205" w14:textId="7DE84276" w:rsidR="55C7507C" w:rsidRDefault="55C7507C" w:rsidP="00794D1C"/>
    <w:p w14:paraId="15725D69" w14:textId="3B439B3F" w:rsidR="55C7507C" w:rsidRDefault="55C7507C" w:rsidP="00242A4C">
      <w:pPr>
        <w:pStyle w:val="Otsikko2"/>
      </w:pPr>
      <w:r w:rsidRPr="55C7507C">
        <w:rPr>
          <w:rFonts w:ascii="Calibri" w:eastAsia="Calibri" w:hAnsi="Calibri" w:cs="Calibri"/>
        </w:rPr>
        <w:t xml:space="preserve"> </w:t>
      </w:r>
      <w:r>
        <w:t>Tavoit</w:t>
      </w:r>
      <w:r w:rsidR="00A03E1D">
        <w:t>t</w:t>
      </w:r>
      <w:r>
        <w:t>e</w:t>
      </w:r>
      <w:r w:rsidR="00A03E1D">
        <w:t>et</w:t>
      </w:r>
    </w:p>
    <w:p w14:paraId="2EEE8F2F" w14:textId="5FB25C61" w:rsidR="00376724" w:rsidRDefault="00765709" w:rsidP="00765709">
      <w:pPr>
        <w:pStyle w:val="Luettelokappale"/>
        <w:numPr>
          <w:ilvl w:val="0"/>
          <w:numId w:val="16"/>
        </w:numPr>
        <w:jc w:val="both"/>
      </w:pPr>
      <w:r w:rsidRPr="00765709">
        <w:t>Elinympä</w:t>
      </w:r>
      <w:r>
        <w:t>ristöjen kunnostustoimenpiteiden tavoit</w:t>
      </w:r>
      <w:r w:rsidR="00A17490">
        <w:t>te</w:t>
      </w:r>
      <w:r>
        <w:t>e</w:t>
      </w:r>
      <w:r w:rsidR="00A17490">
        <w:t>na</w:t>
      </w:r>
      <w:r>
        <w:t xml:space="preserve"> on </w:t>
      </w:r>
      <w:r w:rsidR="00A17490">
        <w:t xml:space="preserve">osaltaan pysäyttää luontokatoa, </w:t>
      </w:r>
      <w:r>
        <w:t>parantaa</w:t>
      </w:r>
      <w:r w:rsidRPr="00765709">
        <w:t xml:space="preserve"> elinympäristöjen tilaa ja niille tyypillisen lajiston </w:t>
      </w:r>
      <w:r>
        <w:t xml:space="preserve">elinolosuhteita sekä turvata </w:t>
      </w:r>
      <w:r w:rsidRPr="00765709">
        <w:t xml:space="preserve">luonnon tarjoamia elintärkeitä ekosysteemipalveluja. Samalla </w:t>
      </w:r>
      <w:r w:rsidR="00A03E1D">
        <w:t>edistetään vesiensuojelu</w:t>
      </w:r>
      <w:r w:rsidR="00947949">
        <w:t>a</w:t>
      </w:r>
      <w:r w:rsidR="00A03E1D">
        <w:t xml:space="preserve"> ja </w:t>
      </w:r>
      <w:r w:rsidRPr="00765709">
        <w:t xml:space="preserve">hillitään ilmastonmuutosta </w:t>
      </w:r>
      <w:r w:rsidR="00A03E1D">
        <w:t>sekä</w:t>
      </w:r>
      <w:r w:rsidRPr="00765709">
        <w:t xml:space="preserve"> edistetään siihen sopeutumista.</w:t>
      </w:r>
    </w:p>
    <w:p w14:paraId="0AC5ADA8" w14:textId="39772EF6" w:rsidR="00765709" w:rsidRDefault="55C7507C" w:rsidP="00765709">
      <w:pPr>
        <w:pStyle w:val="Luettelokappale"/>
        <w:numPr>
          <w:ilvl w:val="0"/>
          <w:numId w:val="16"/>
        </w:numPr>
        <w:jc w:val="both"/>
      </w:pPr>
      <w:r w:rsidRPr="00947949">
        <w:t>Helmi-elinympäristöohjelman toteuttaminen</w:t>
      </w:r>
      <w:r w:rsidR="00A03E1D" w:rsidRPr="00947949">
        <w:rPr>
          <w:rFonts w:ascii="Calibri" w:eastAsia="Calibri" w:hAnsi="Calibri" w:cs="Calibri"/>
        </w:rPr>
        <w:t xml:space="preserve"> </w:t>
      </w:r>
      <w:r w:rsidRPr="00947949">
        <w:t xml:space="preserve">jatkamalla valtioneuvoston periaatepäätöksen </w:t>
      </w:r>
      <w:r w:rsidR="00661C56" w:rsidRPr="00947949">
        <w:t>(</w:t>
      </w:r>
      <w:r w:rsidRPr="00947949">
        <w:t>YM/2021/28</w:t>
      </w:r>
      <w:r w:rsidR="00661C56" w:rsidRPr="00947949">
        <w:t>)</w:t>
      </w:r>
      <w:r w:rsidRPr="00947949">
        <w:t xml:space="preserve"> toimeenpanoa</w:t>
      </w:r>
      <w:r w:rsidR="00A03E1D" w:rsidRPr="00947949">
        <w:t>.</w:t>
      </w:r>
      <w:r w:rsidR="00A03E1D" w:rsidRPr="00A03E1D">
        <w:t xml:space="preserve"> </w:t>
      </w:r>
      <w:r w:rsidR="00765709" w:rsidRPr="00765709">
        <w:t>Helmi-</w:t>
      </w:r>
      <w:r w:rsidR="00A03E1D">
        <w:t xml:space="preserve">ohjelman tavoitteena on </w:t>
      </w:r>
      <w:r w:rsidR="00765709" w:rsidRPr="00765709">
        <w:t xml:space="preserve">parantaa elinympäristöjen tilaa </w:t>
      </w:r>
      <w:r w:rsidR="00A03E1D">
        <w:t xml:space="preserve">konkreettisin toimenpitein </w:t>
      </w:r>
      <w:r w:rsidR="00765709" w:rsidRPr="00765709">
        <w:t>suojelemalla ja ennallistamalla soita, kunnostamalla ja hoitamalla lintuvesiä, perinnebiotooppeja ja metsäisiä elinympäristöjä sekä pienvesiä ja rantaluontoa.</w:t>
      </w:r>
    </w:p>
    <w:p w14:paraId="709569D6" w14:textId="78CE6DCB" w:rsidR="55C7507C" w:rsidRDefault="00661C56" w:rsidP="00830EE7">
      <w:pPr>
        <w:pStyle w:val="Luettelokappale"/>
        <w:numPr>
          <w:ilvl w:val="0"/>
          <w:numId w:val="16"/>
        </w:numPr>
        <w:jc w:val="both"/>
      </w:pPr>
      <w:r>
        <w:t>Vauhditetaan Helmi-elinympäristöohjelman toimeenpanoa</w:t>
      </w:r>
      <w:r w:rsidR="00460622" w:rsidRPr="00460622">
        <w:rPr>
          <w:rFonts w:ascii="Calibri" w:eastAsia="Calibri" w:hAnsi="Calibri" w:cs="Calibri"/>
        </w:rPr>
        <w:t xml:space="preserve"> </w:t>
      </w:r>
      <w:r w:rsidR="00460622" w:rsidRPr="00460622">
        <w:t>vapaaehtoisin, vaikuttavin ja kustannustehokkain keinoin</w:t>
      </w:r>
      <w:r w:rsidR="00460622">
        <w:t xml:space="preserve">. </w:t>
      </w:r>
      <w:r w:rsidR="55C7507C" w:rsidRPr="00460622">
        <w:rPr>
          <w:rFonts w:ascii="Calibri" w:eastAsia="Calibri" w:hAnsi="Calibri" w:cs="Calibri"/>
        </w:rPr>
        <w:t xml:space="preserve">Tavoitteena on Helmi-elinympäristöohjelman toimien tehostaminen </w:t>
      </w:r>
      <w:r w:rsidR="00A03E1D" w:rsidRPr="00460622">
        <w:rPr>
          <w:rFonts w:ascii="Calibri" w:eastAsia="Calibri" w:hAnsi="Calibri" w:cs="Calibri"/>
        </w:rPr>
        <w:t xml:space="preserve">ja toimenpiteiden toteuttaminen </w:t>
      </w:r>
      <w:r w:rsidRPr="00460622">
        <w:rPr>
          <w:rFonts w:ascii="Calibri" w:eastAsia="Calibri" w:hAnsi="Calibri" w:cs="Calibri"/>
        </w:rPr>
        <w:t>suunniteltua nopeammin</w:t>
      </w:r>
      <w:r w:rsidR="00A03E1D" w:rsidRPr="00460622">
        <w:rPr>
          <w:rFonts w:ascii="Calibri" w:eastAsia="Calibri" w:hAnsi="Calibri" w:cs="Calibri"/>
        </w:rPr>
        <w:t xml:space="preserve"> </w:t>
      </w:r>
      <w:r w:rsidR="55C7507C" w:rsidRPr="00460622">
        <w:rPr>
          <w:rFonts w:ascii="Calibri" w:eastAsia="Calibri" w:hAnsi="Calibri" w:cs="Calibri"/>
        </w:rPr>
        <w:t>vuosina 2024-</w:t>
      </w:r>
      <w:r w:rsidRPr="00460622">
        <w:rPr>
          <w:rFonts w:ascii="Calibri" w:eastAsia="Calibri" w:hAnsi="Calibri" w:cs="Calibri"/>
        </w:rPr>
        <w:t>2030, jotta ohjelman tavoitteita pystytään kasvattamaan kansainvälisiin velvoitteisiin vastaamiseksi</w:t>
      </w:r>
      <w:r w:rsidR="00A03E1D" w:rsidRPr="00460622">
        <w:rPr>
          <w:rFonts w:ascii="Calibri" w:eastAsia="Calibri" w:hAnsi="Calibri" w:cs="Calibri"/>
        </w:rPr>
        <w:t>.</w:t>
      </w:r>
    </w:p>
    <w:p w14:paraId="7E9F8D77" w14:textId="326F5C02" w:rsidR="55C7507C" w:rsidRDefault="00661C56" w:rsidP="55C7507C">
      <w:pPr>
        <w:pStyle w:val="Luettelokappale"/>
        <w:numPr>
          <w:ilvl w:val="0"/>
          <w:numId w:val="5"/>
        </w:numPr>
        <w:jc w:val="both"/>
      </w:pPr>
      <w:r>
        <w:t xml:space="preserve">Laaditaan EU:n ennallistamisasetuksen mukainen kansallinen monimuotoisuuden ennallistamissuunnitelma ja käynnistetään sen toimeenpano. </w:t>
      </w:r>
      <w:r w:rsidR="55C7507C" w:rsidRPr="55C7507C">
        <w:rPr>
          <w:rFonts w:ascii="Calibri" w:eastAsia="Calibri" w:hAnsi="Calibri" w:cs="Calibri"/>
        </w:rPr>
        <w:t>Sen lisäksi viimeistellään ja toimeenpannaan Suomen kansalliset sitoumukset</w:t>
      </w:r>
      <w:r w:rsidR="00CD5318">
        <w:rPr>
          <w:rFonts w:ascii="Calibri" w:eastAsia="Calibri" w:hAnsi="Calibri" w:cs="Calibri"/>
        </w:rPr>
        <w:t xml:space="preserve"> EU:n biodiversiteettistrategiaan</w:t>
      </w:r>
      <w:r w:rsidR="55C7507C" w:rsidRPr="55C7507C">
        <w:rPr>
          <w:rFonts w:ascii="Calibri" w:eastAsia="Calibri" w:hAnsi="Calibri" w:cs="Calibri"/>
        </w:rPr>
        <w:t xml:space="preserve"> sekä suojelutason että lajien ja luontotyyppien tilan parantamisen osalta. </w:t>
      </w:r>
    </w:p>
    <w:p w14:paraId="22346585" w14:textId="14DB0496" w:rsidR="55C7507C" w:rsidRDefault="55C7507C" w:rsidP="55C7507C">
      <w:pPr>
        <w:pStyle w:val="Otsikko2"/>
      </w:pPr>
      <w:r>
        <w:t>Kytkentä muihin politiikkatoimiin</w:t>
      </w:r>
    </w:p>
    <w:p w14:paraId="1D2B7669" w14:textId="13FA19AF" w:rsidR="55C7507C" w:rsidRDefault="55C7507C" w:rsidP="55C7507C">
      <w:pPr>
        <w:pStyle w:val="Luettelokappale"/>
        <w:numPr>
          <w:ilvl w:val="0"/>
          <w:numId w:val="4"/>
        </w:numPr>
        <w:jc w:val="both"/>
      </w:pPr>
      <w:r w:rsidRPr="55C7507C">
        <w:rPr>
          <w:rFonts w:ascii="Calibri" w:eastAsia="Calibri" w:hAnsi="Calibri" w:cs="Calibri"/>
        </w:rPr>
        <w:t xml:space="preserve">EU:n </w:t>
      </w:r>
      <w:r w:rsidR="00A515FE">
        <w:rPr>
          <w:rFonts w:ascii="Calibri" w:eastAsia="Calibri" w:hAnsi="Calibri" w:cs="Calibri"/>
        </w:rPr>
        <w:t xml:space="preserve">biodiversiteettistrategia ja </w:t>
      </w:r>
      <w:r w:rsidRPr="55C7507C">
        <w:rPr>
          <w:rFonts w:ascii="Calibri" w:eastAsia="Calibri" w:hAnsi="Calibri" w:cs="Calibri"/>
        </w:rPr>
        <w:t xml:space="preserve">Kunming-Montrealin maailmanlaajuinen luonnon monimuotoisuuskehys </w:t>
      </w:r>
    </w:p>
    <w:p w14:paraId="5CAC913B" w14:textId="3E10C9FD" w:rsidR="55C7507C" w:rsidRDefault="00A515FE" w:rsidP="55C7507C">
      <w:pPr>
        <w:pStyle w:val="Luettelokappale"/>
        <w:numPr>
          <w:ilvl w:val="0"/>
          <w:numId w:val="4"/>
        </w:numPr>
        <w:jc w:val="both"/>
      </w:pPr>
      <w:r>
        <w:rPr>
          <w:rFonts w:ascii="Calibri" w:eastAsia="Calibri" w:hAnsi="Calibri" w:cs="Calibri"/>
        </w:rPr>
        <w:t>P</w:t>
      </w:r>
      <w:r w:rsidR="55C7507C" w:rsidRPr="55C7507C">
        <w:rPr>
          <w:rFonts w:ascii="Calibri" w:eastAsia="Calibri" w:hAnsi="Calibri" w:cs="Calibri"/>
        </w:rPr>
        <w:t>äätös METSO-ohjelman jatkosta 2026-2030</w:t>
      </w:r>
      <w:r>
        <w:rPr>
          <w:rFonts w:ascii="Calibri" w:eastAsia="Calibri" w:hAnsi="Calibri" w:cs="Calibri"/>
        </w:rPr>
        <w:t xml:space="preserve"> osana VN:n periaatepäätöstä Helmi-ohjelmasta</w:t>
      </w:r>
    </w:p>
    <w:p w14:paraId="64F802F7" w14:textId="441D7643" w:rsidR="55C7507C" w:rsidRDefault="55C7507C" w:rsidP="55C7507C">
      <w:pPr>
        <w:pStyle w:val="Luettelokappale"/>
        <w:numPr>
          <w:ilvl w:val="0"/>
          <w:numId w:val="4"/>
        </w:numPr>
        <w:jc w:val="both"/>
      </w:pPr>
      <w:r w:rsidRPr="55C7507C">
        <w:rPr>
          <w:rFonts w:ascii="Calibri" w:eastAsia="Calibri" w:hAnsi="Calibri" w:cs="Calibri"/>
        </w:rPr>
        <w:t>EU</w:t>
      </w:r>
      <w:r w:rsidR="00661C56">
        <w:rPr>
          <w:rFonts w:ascii="Calibri" w:eastAsia="Calibri" w:hAnsi="Calibri" w:cs="Calibri"/>
        </w:rPr>
        <w:t>:</w:t>
      </w:r>
      <w:r w:rsidRPr="55C7507C">
        <w:rPr>
          <w:rFonts w:ascii="Calibri" w:eastAsia="Calibri" w:hAnsi="Calibri" w:cs="Calibri"/>
        </w:rPr>
        <w:t>n ennallistamisasetus (tulossa)</w:t>
      </w:r>
    </w:p>
    <w:p w14:paraId="1D148579" w14:textId="00081341" w:rsidR="55C7507C" w:rsidRDefault="55C7507C" w:rsidP="55C7507C">
      <w:pPr>
        <w:pStyle w:val="Otsikko2"/>
      </w:pPr>
      <w:r>
        <w:t xml:space="preserve"> Esitettävät toimenpiteet</w:t>
      </w:r>
    </w:p>
    <w:p w14:paraId="108BFAF1" w14:textId="4A1FE4CE" w:rsidR="00A515FE" w:rsidRPr="00FF1133" w:rsidRDefault="00A515FE" w:rsidP="00A515FE">
      <w:pPr>
        <w:pStyle w:val="Luettelokappale"/>
        <w:numPr>
          <w:ilvl w:val="0"/>
          <w:numId w:val="3"/>
        </w:numPr>
        <w:jc w:val="both"/>
        <w:rPr>
          <w:b/>
        </w:rPr>
      </w:pPr>
      <w:r w:rsidRPr="00FF1133">
        <w:rPr>
          <w:b/>
        </w:rPr>
        <w:t>Vauhditetaan Helmi-elinympäristöohjelman toimeenpanoa</w:t>
      </w:r>
      <w:r w:rsidRPr="00FF1133">
        <w:rPr>
          <w:rFonts w:ascii="Calibri" w:eastAsia="Calibri" w:hAnsi="Calibri" w:cs="Calibri"/>
          <w:b/>
        </w:rPr>
        <w:t xml:space="preserve"> </w:t>
      </w:r>
      <w:r w:rsidRPr="00FF1133">
        <w:rPr>
          <w:b/>
        </w:rPr>
        <w:t xml:space="preserve">vapaaehtoisin, vaikuttavin ja kustannustehokkain keinoin. </w:t>
      </w:r>
      <w:r w:rsidRPr="00FF1133">
        <w:rPr>
          <w:rFonts w:ascii="Calibri" w:eastAsia="Calibri" w:hAnsi="Calibri" w:cs="Calibri"/>
          <w:b/>
        </w:rPr>
        <w:t>Tavoitteena on Helmi-elinympäristöohjelman toimien tehostaminen ja toimenpiteiden toteuttaminen suunniteltua nopeammin vuosina 2024-2030, jotta ohjelman konkreettisia kunnostustavoitteita pystytään kasvattamaan kansainvälisiin velvoitteisiin vastaamiseksi.</w:t>
      </w:r>
    </w:p>
    <w:p w14:paraId="07ECD57D" w14:textId="0BB1DE61" w:rsidR="55C7507C" w:rsidRDefault="55C7507C" w:rsidP="00A515FE">
      <w:pPr>
        <w:pStyle w:val="Luettelokappale"/>
        <w:numPr>
          <w:ilvl w:val="0"/>
          <w:numId w:val="3"/>
        </w:numPr>
        <w:jc w:val="both"/>
      </w:pPr>
      <w:r w:rsidRPr="00661C56">
        <w:rPr>
          <w:rFonts w:ascii="Calibri" w:eastAsia="Calibri" w:hAnsi="Calibri" w:cs="Calibri"/>
        </w:rPr>
        <w:t xml:space="preserve">Turvataan Helmi-ohjelman tehostetun toimeenpanon edellyttämät riittävät resurssit </w:t>
      </w:r>
      <w:r w:rsidR="00661C56" w:rsidRPr="00661C56">
        <w:rPr>
          <w:rFonts w:ascii="Calibri" w:eastAsia="Calibri" w:hAnsi="Calibri" w:cs="Calibri"/>
        </w:rPr>
        <w:t xml:space="preserve">pitkäjänteisesti sekä toimenpiteiden </w:t>
      </w:r>
      <w:r w:rsidR="00460622" w:rsidRPr="00661C56">
        <w:rPr>
          <w:rFonts w:ascii="Calibri" w:eastAsia="Calibri" w:hAnsi="Calibri" w:cs="Calibri"/>
        </w:rPr>
        <w:t>kustannuksiin,</w:t>
      </w:r>
      <w:r w:rsidR="00661C56" w:rsidRPr="00661C56">
        <w:rPr>
          <w:rFonts w:ascii="Calibri" w:eastAsia="Calibri" w:hAnsi="Calibri" w:cs="Calibri"/>
        </w:rPr>
        <w:t xml:space="preserve"> että toimenpiteitä suunnittelevan, tilaavan ja valvovan henkilöstön osalta </w:t>
      </w:r>
      <w:r w:rsidRPr="00661C56">
        <w:rPr>
          <w:rFonts w:ascii="Calibri" w:eastAsia="Calibri" w:hAnsi="Calibri" w:cs="Calibri"/>
        </w:rPr>
        <w:t>eri ministeriöiden hallinnonaloilla ja organisaatioissa (ELY</w:t>
      </w:r>
      <w:r w:rsidR="00661C56" w:rsidRPr="00661C56">
        <w:rPr>
          <w:rFonts w:ascii="Calibri" w:eastAsia="Calibri" w:hAnsi="Calibri" w:cs="Calibri"/>
        </w:rPr>
        <w:t>-keskukse</w:t>
      </w:r>
      <w:r w:rsidRPr="00661C56">
        <w:rPr>
          <w:rFonts w:ascii="Calibri" w:eastAsia="Calibri" w:hAnsi="Calibri" w:cs="Calibri"/>
        </w:rPr>
        <w:t>t, MHLP, SYKE, kunnat, järjestöt ja MMM-sektori).</w:t>
      </w:r>
    </w:p>
    <w:p w14:paraId="556DAB2B" w14:textId="452B3195" w:rsidR="55C7507C" w:rsidRDefault="00DA277C" w:rsidP="00A515FE">
      <w:pPr>
        <w:pStyle w:val="Luettelokappale"/>
        <w:numPr>
          <w:ilvl w:val="0"/>
          <w:numId w:val="3"/>
        </w:numPr>
        <w:jc w:val="both"/>
      </w:pPr>
      <w:r w:rsidRPr="00A515FE">
        <w:rPr>
          <w:rFonts w:ascii="Calibri" w:eastAsia="Calibri" w:hAnsi="Calibri" w:cs="Calibri"/>
        </w:rPr>
        <w:t xml:space="preserve">Jatketaan Helmi-ohjelman toimeenpanon tueksi </w:t>
      </w:r>
      <w:r w:rsidR="55C7507C" w:rsidRPr="00A515FE">
        <w:rPr>
          <w:rFonts w:ascii="Calibri" w:eastAsia="Calibri" w:hAnsi="Calibri" w:cs="Calibri"/>
        </w:rPr>
        <w:t xml:space="preserve">koordinoitua suunnittelua, ohjeistusta, koulutusta sekä neuvontaa. Elinympäristöjen kunnostusmäärän kasvattaminen edellyttää </w:t>
      </w:r>
      <w:r w:rsidRPr="00A515FE">
        <w:rPr>
          <w:rFonts w:ascii="Calibri" w:eastAsia="Calibri" w:hAnsi="Calibri" w:cs="Calibri"/>
        </w:rPr>
        <w:t xml:space="preserve">myös </w:t>
      </w:r>
      <w:r w:rsidR="55C7507C" w:rsidRPr="00A515FE">
        <w:rPr>
          <w:rFonts w:ascii="Calibri" w:eastAsia="Calibri" w:hAnsi="Calibri" w:cs="Calibri"/>
        </w:rPr>
        <w:t>osaavien kunnostustoimia toteuttavien yritysten määrän lisäämistä.</w:t>
      </w:r>
      <w:r w:rsidR="00A515FE" w:rsidRPr="00A515FE">
        <w:rPr>
          <w:rFonts w:ascii="Calibri" w:eastAsia="Calibri" w:hAnsi="Calibri" w:cs="Calibri"/>
        </w:rPr>
        <w:t xml:space="preserve"> </w:t>
      </w:r>
      <w:r w:rsidR="55C7507C" w:rsidRPr="00A515FE">
        <w:rPr>
          <w:rFonts w:ascii="Calibri" w:eastAsia="Calibri" w:hAnsi="Calibri" w:cs="Calibri"/>
        </w:rPr>
        <w:t xml:space="preserve">Tuetaan Helmi-tavoitteiden saavuttamista tarvittavilla selvityksillä ja tutkimuksella. </w:t>
      </w:r>
    </w:p>
    <w:p w14:paraId="4FD321F1" w14:textId="79923E63" w:rsidR="55C7507C" w:rsidRDefault="55C7507C" w:rsidP="00A515FE">
      <w:pPr>
        <w:pStyle w:val="Luettelokappale"/>
        <w:numPr>
          <w:ilvl w:val="0"/>
          <w:numId w:val="3"/>
        </w:numPr>
        <w:jc w:val="both"/>
      </w:pPr>
      <w:r w:rsidRPr="00DA277C">
        <w:rPr>
          <w:rFonts w:ascii="Calibri" w:eastAsia="Calibri" w:hAnsi="Calibri" w:cs="Calibri"/>
        </w:rPr>
        <w:lastRenderedPageBreak/>
        <w:t>Toteutetaan ohjelman toimenpiteiden vaikuttavuuden ja toteutuksen seuranta ja määritellään niiden pohjaksi riittävät seurantamenetelmät ja –alueet sekä laaditaan tarvittava ohjeistus</w:t>
      </w:r>
      <w:r w:rsidR="00DA277C" w:rsidRPr="00DA277C">
        <w:rPr>
          <w:rFonts w:ascii="Calibri" w:eastAsia="Calibri" w:hAnsi="Calibri" w:cs="Calibri"/>
        </w:rPr>
        <w:t xml:space="preserve"> sekä v</w:t>
      </w:r>
      <w:r w:rsidRPr="00DA277C">
        <w:rPr>
          <w:rFonts w:ascii="Calibri" w:eastAsia="Calibri" w:hAnsi="Calibri" w:cs="Calibri"/>
        </w:rPr>
        <w:t>armistetaan riittävät resurssit pitkäjänteiselle seurantojen toteuttamiselle</w:t>
      </w:r>
      <w:r w:rsidR="00DA277C" w:rsidRPr="00DA277C">
        <w:rPr>
          <w:rFonts w:ascii="Calibri" w:eastAsia="Calibri" w:hAnsi="Calibri" w:cs="Calibri"/>
        </w:rPr>
        <w:t xml:space="preserve">. Lisäksi </w:t>
      </w:r>
      <w:r w:rsidR="00DA277C">
        <w:rPr>
          <w:rFonts w:ascii="Calibri" w:eastAsia="Calibri" w:hAnsi="Calibri" w:cs="Calibri"/>
        </w:rPr>
        <w:t>t</w:t>
      </w:r>
      <w:r w:rsidRPr="00DA277C">
        <w:rPr>
          <w:rFonts w:ascii="Calibri" w:eastAsia="Calibri" w:hAnsi="Calibri" w:cs="Calibri"/>
        </w:rPr>
        <w:t>uetaan seurantatietojen hyödyntämistä tieteellisten tutkimusten pohjana</w:t>
      </w:r>
      <w:r w:rsidR="00460622">
        <w:rPr>
          <w:rFonts w:ascii="Calibri" w:eastAsia="Calibri" w:hAnsi="Calibri" w:cs="Calibri"/>
        </w:rPr>
        <w:t>.</w:t>
      </w:r>
    </w:p>
    <w:p w14:paraId="5723C58A" w14:textId="77777777" w:rsidR="00A515FE" w:rsidRPr="00A515FE" w:rsidRDefault="00A515FE" w:rsidP="00A515FE">
      <w:pPr>
        <w:ind w:left="360"/>
        <w:jc w:val="both"/>
      </w:pPr>
    </w:p>
    <w:p w14:paraId="5478037A" w14:textId="0524281E" w:rsidR="55C7507C" w:rsidRPr="00FF1133" w:rsidRDefault="55C7507C" w:rsidP="55C7507C">
      <w:pPr>
        <w:pStyle w:val="Luettelokappale"/>
        <w:numPr>
          <w:ilvl w:val="0"/>
          <w:numId w:val="3"/>
        </w:numPr>
        <w:jc w:val="both"/>
        <w:rPr>
          <w:b/>
        </w:rPr>
      </w:pPr>
      <w:r w:rsidRPr="00FF1133">
        <w:rPr>
          <w:rFonts w:ascii="Calibri" w:eastAsia="Calibri" w:hAnsi="Calibri" w:cs="Calibri"/>
          <w:b/>
        </w:rPr>
        <w:t>Laaditaan kansallisen ennallistamissuunnitelma EU:n ennallistamisasetuksen mukaisesti. Sen lisäksi viimeistellään ja toimeenpannaan Suomen kansalliset sitoumukset sekä suojelutason että lajien ja luontotyyppien tilan parantamisen osalta.</w:t>
      </w:r>
    </w:p>
    <w:p w14:paraId="5B1CA6AC" w14:textId="3D9F1DC7" w:rsidR="00FF1133" w:rsidRDefault="55C7507C" w:rsidP="00FF1133">
      <w:pPr>
        <w:pStyle w:val="Luettelokappale"/>
        <w:numPr>
          <w:ilvl w:val="1"/>
          <w:numId w:val="3"/>
        </w:numPr>
        <w:ind w:left="709"/>
        <w:jc w:val="both"/>
      </w:pPr>
      <w:r w:rsidRPr="55C7507C">
        <w:rPr>
          <w:rFonts w:ascii="Calibri" w:eastAsia="Calibri" w:hAnsi="Calibri" w:cs="Calibri"/>
        </w:rPr>
        <w:t>Varataan riittävät resurssit ennallistamisasetuksen toimeenpanon mukaisiin elinympäristöjen kunnostuksiin Helmi-ohjelman lisäksi. Ennallistamisasetuksen elinympäristöjen kustannusarviot ovat suuremmat kuin tähän on kirjattua, mutta ko. kustannusarviossa on huomioitu realistisesti rahoitus, jonka voisisi saada käytettyä Helmi-ohjelman toimeenpanon lisäksi vuoteen 2028 mennes</w:t>
      </w:r>
      <w:r w:rsidR="00FF1133">
        <w:rPr>
          <w:rFonts w:ascii="Calibri" w:eastAsia="Calibri" w:hAnsi="Calibri" w:cs="Calibri"/>
        </w:rPr>
        <w:t>sä</w:t>
      </w:r>
    </w:p>
    <w:p w14:paraId="5B958E39" w14:textId="3634B408" w:rsidR="55C7507C" w:rsidRDefault="55C7507C" w:rsidP="55C7507C">
      <w:pPr>
        <w:pStyle w:val="Luettelokappale"/>
        <w:numPr>
          <w:ilvl w:val="1"/>
          <w:numId w:val="3"/>
        </w:numPr>
        <w:ind w:left="709"/>
        <w:jc w:val="both"/>
      </w:pPr>
      <w:r w:rsidRPr="55C7507C">
        <w:rPr>
          <w:rFonts w:ascii="Calibri" w:eastAsia="Calibri" w:hAnsi="Calibri" w:cs="Calibri"/>
        </w:rPr>
        <w:t>Resurssitarpeet jakaantuvat Metsähallituksen Luontopalveluiden, ELY-keskusten, SYKEn ja ympäristöministeriön kesken ja siten useammalle momentille. MMM:n hallinnonalan resurssit tulee myös varmistaa.</w:t>
      </w:r>
    </w:p>
    <w:p w14:paraId="4BE6F05F" w14:textId="54C4B3A0" w:rsidR="55C7507C" w:rsidRDefault="55C7507C" w:rsidP="55C7507C">
      <w:pPr>
        <w:pStyle w:val="Otsikko2"/>
      </w:pPr>
      <w:r>
        <w:t>Vaikutukset</w:t>
      </w:r>
    </w:p>
    <w:p w14:paraId="1E9D97B3" w14:textId="7638EA3A" w:rsidR="55C7507C" w:rsidRPr="00460622" w:rsidRDefault="55C7507C" w:rsidP="55C7507C">
      <w:pPr>
        <w:pStyle w:val="Luettelokappale"/>
        <w:numPr>
          <w:ilvl w:val="0"/>
          <w:numId w:val="2"/>
        </w:numPr>
        <w:jc w:val="both"/>
      </w:pPr>
      <w:r w:rsidRPr="55C7507C">
        <w:rPr>
          <w:rFonts w:ascii="Calibri" w:eastAsia="Calibri" w:hAnsi="Calibri" w:cs="Calibri"/>
        </w:rPr>
        <w:t>Helmi-ohjelman toimenpiteillä parannetaan elinympäristöjen tilaa ja niille tyypillisen lajiston elinolosuhteita. Elinympäristöjen kunnostuksilla parannetaan niiden uhanalaisten lajien tilaa, joilla uhanalaistumisen pääsyyt ovat elinympäristöjen heikentymisessä. Helmi-ohjelman toimenpiteillä parannetaan myös ekosysteemipalveluita, vesien tilaa, hiilensidontaa sekä lajien mahdollisuuksia sopeutua ilmastonmuutokseen.</w:t>
      </w:r>
    </w:p>
    <w:p w14:paraId="2FC2FD7D" w14:textId="588ED67E" w:rsidR="55C7507C" w:rsidRPr="00A17490" w:rsidRDefault="55C7507C" w:rsidP="55C7507C">
      <w:pPr>
        <w:pStyle w:val="Luettelokappale"/>
        <w:numPr>
          <w:ilvl w:val="0"/>
          <w:numId w:val="2"/>
        </w:numPr>
        <w:jc w:val="both"/>
      </w:pPr>
      <w:r w:rsidRPr="55C7507C">
        <w:rPr>
          <w:rFonts w:ascii="Calibri" w:eastAsia="Calibri" w:hAnsi="Calibri" w:cs="Calibri"/>
        </w:rPr>
        <w:t>Hyvin organisoitu ja vakiinnutettu Helmi-ohjelman toimeenpano luo valmiuksia laajentaa toimintaa tarvittaessa myös kansallisen ja EU:n biodiversiteettistrategian tavoitteiden saavuttamiseksi.</w:t>
      </w:r>
    </w:p>
    <w:p w14:paraId="7AC79722" w14:textId="55FE5BFC" w:rsidR="00A17490" w:rsidRDefault="00A17490" w:rsidP="55C7507C">
      <w:pPr>
        <w:pStyle w:val="Luettelokappale"/>
        <w:numPr>
          <w:ilvl w:val="0"/>
          <w:numId w:val="2"/>
        </w:numPr>
        <w:jc w:val="both"/>
      </w:pPr>
      <w:r>
        <w:t xml:space="preserve">Viranomaisten lisäksi Helmi-ohjelman arvioidaan työllistävän ostopalvelujen kautta inventoijia, suunnittelijoita, urakoitsijoita, laiduneläinyrittäjiä sekä muita Helmi-ohjelman konkreettisia kunnostus- ja hoitotöitä tekeviä toimijoita ja yrittäjiä. </w:t>
      </w:r>
      <w:bookmarkStart w:id="0" w:name="_GoBack"/>
      <w:bookmarkEnd w:id="0"/>
      <w:r>
        <w:t>Ennallistamis- ja kunnostustöiden työllisyysvaikutukset vaihtelevat elinympäristöittäin ja tarvittavien työlajien mukaan, mutta keskimäärin vaikutusten arvioidaan olevan noin 10 henkilötyövuotta miljoonaa euroa kohden.</w:t>
      </w:r>
    </w:p>
    <w:p w14:paraId="5945C15D" w14:textId="0833C926" w:rsidR="55C7507C" w:rsidRDefault="55C7507C" w:rsidP="55C7507C">
      <w:pPr>
        <w:pStyle w:val="Otsikko2"/>
      </w:pPr>
      <w:r>
        <w:t>Voimavaratarpeet</w:t>
      </w:r>
    </w:p>
    <w:p w14:paraId="7065CE83" w14:textId="170FB3BB" w:rsidR="55C7507C" w:rsidRPr="00FE5C69" w:rsidRDefault="55C7507C" w:rsidP="007E48FC">
      <w:pPr>
        <w:jc w:val="both"/>
      </w:pPr>
      <w:r w:rsidRPr="007E48FC">
        <w:rPr>
          <w:rFonts w:ascii="Calibri" w:eastAsia="Calibri" w:hAnsi="Calibri" w:cs="Calibri"/>
        </w:rPr>
        <w:t>Riittävien resurssien turvaaminen Helmi-ohjelman tehostettuun toimeenpanoon</w:t>
      </w:r>
      <w:r w:rsidR="00363B75" w:rsidRPr="007E48FC">
        <w:rPr>
          <w:rFonts w:ascii="Calibri" w:eastAsia="Calibri" w:hAnsi="Calibri" w:cs="Calibri"/>
        </w:rPr>
        <w:t xml:space="preserve"> </w:t>
      </w:r>
    </w:p>
    <w:p w14:paraId="58DCC9F3" w14:textId="2930557A" w:rsidR="006A1F81" w:rsidRPr="006A1F81" w:rsidRDefault="00512E16" w:rsidP="007E48FC">
      <w:pPr>
        <w:pStyle w:val="Luettelokappale"/>
        <w:numPr>
          <w:ilvl w:val="0"/>
          <w:numId w:val="1"/>
        </w:numPr>
        <w:jc w:val="both"/>
      </w:pPr>
      <w:r>
        <w:rPr>
          <w:rFonts w:ascii="Calibri" w:eastAsia="Calibri" w:hAnsi="Calibri" w:cs="Calibri"/>
        </w:rPr>
        <w:t>Eräät luonnonsuojelun menot, m</w:t>
      </w:r>
      <w:r w:rsidR="006A1F81" w:rsidRPr="006A1F81">
        <w:rPr>
          <w:rFonts w:ascii="Calibri" w:eastAsia="Calibri" w:hAnsi="Calibri" w:cs="Calibri"/>
        </w:rPr>
        <w:t>omentti 35.10.21</w:t>
      </w:r>
    </w:p>
    <w:p w14:paraId="40045C1C" w14:textId="49AC97FE" w:rsidR="00363B75" w:rsidRPr="006A1F81" w:rsidRDefault="006A1F81" w:rsidP="00FF1133">
      <w:pPr>
        <w:pStyle w:val="Luettelokappale"/>
        <w:numPr>
          <w:ilvl w:val="1"/>
          <w:numId w:val="17"/>
        </w:numPr>
        <w:ind w:left="1134"/>
        <w:jc w:val="both"/>
      </w:pPr>
      <w:r>
        <w:rPr>
          <w:rFonts w:ascii="Calibri" w:eastAsia="Calibri" w:hAnsi="Calibri" w:cs="Calibri"/>
        </w:rPr>
        <w:t>Kokonaistarve 18,3</w:t>
      </w:r>
      <w:r w:rsidR="00103D97">
        <w:rPr>
          <w:rFonts w:ascii="Calibri" w:eastAsia="Calibri" w:hAnsi="Calibri" w:cs="Calibri"/>
        </w:rPr>
        <w:t>-23,3</w:t>
      </w:r>
      <w:r w:rsidR="00A515FE">
        <w:rPr>
          <w:rFonts w:ascii="Calibri" w:eastAsia="Calibri" w:hAnsi="Calibri" w:cs="Calibri"/>
        </w:rPr>
        <w:t xml:space="preserve"> M€</w:t>
      </w:r>
      <w:r>
        <w:rPr>
          <w:rFonts w:ascii="Calibri" w:eastAsia="Calibri" w:hAnsi="Calibri" w:cs="Calibri"/>
        </w:rPr>
        <w:t xml:space="preserve">/vuosi, lisäys </w:t>
      </w:r>
      <w:r w:rsidR="007E48FC" w:rsidRPr="007E48FC">
        <w:rPr>
          <w:rFonts w:ascii="Calibri" w:eastAsia="Calibri" w:hAnsi="Calibri" w:cs="Calibri"/>
        </w:rPr>
        <w:t>9</w:t>
      </w:r>
      <w:r w:rsidR="007E48FC">
        <w:rPr>
          <w:rFonts w:ascii="Calibri" w:eastAsia="Calibri" w:hAnsi="Calibri" w:cs="Calibri"/>
        </w:rPr>
        <w:t>-14</w:t>
      </w:r>
      <w:r w:rsidR="00A515FE">
        <w:rPr>
          <w:rFonts w:ascii="Calibri" w:eastAsia="Calibri" w:hAnsi="Calibri" w:cs="Calibri"/>
        </w:rPr>
        <w:t xml:space="preserve"> M€</w:t>
      </w:r>
      <w:r w:rsidR="007E48FC" w:rsidRPr="007E48FC">
        <w:rPr>
          <w:rFonts w:ascii="Calibri" w:eastAsia="Calibri" w:hAnsi="Calibri" w:cs="Calibri"/>
        </w:rPr>
        <w:t xml:space="preserve"> /vuosi </w:t>
      </w:r>
      <w:r>
        <w:rPr>
          <w:rFonts w:ascii="Calibri" w:eastAsia="Calibri" w:hAnsi="Calibri" w:cs="Calibri"/>
        </w:rPr>
        <w:t xml:space="preserve">kehykseen 2024-2027 verrattuna </w:t>
      </w:r>
      <w:r w:rsidR="007E48FC">
        <w:rPr>
          <w:rFonts w:ascii="Calibri" w:eastAsia="Calibri" w:hAnsi="Calibri" w:cs="Calibri"/>
        </w:rPr>
        <w:t xml:space="preserve">(sisältää Kunta- ja Järjestö-Helmin </w:t>
      </w:r>
      <w:r w:rsidR="00A515FE">
        <w:rPr>
          <w:rFonts w:ascii="Calibri" w:eastAsia="Calibri" w:hAnsi="Calibri" w:cs="Calibri"/>
        </w:rPr>
        <w:t>avustukset 5 M€</w:t>
      </w:r>
      <w:r w:rsidR="007E48FC">
        <w:rPr>
          <w:rFonts w:ascii="Calibri" w:eastAsia="Calibri" w:hAnsi="Calibri" w:cs="Calibri"/>
        </w:rPr>
        <w:t xml:space="preserve"> /vuosi</w:t>
      </w:r>
      <w:r w:rsidR="00460622">
        <w:rPr>
          <w:rFonts w:ascii="Calibri" w:eastAsia="Calibri" w:hAnsi="Calibri" w:cs="Calibri"/>
        </w:rPr>
        <w:t>, avustushaku</w:t>
      </w:r>
      <w:r w:rsidR="007E48FC">
        <w:rPr>
          <w:rFonts w:ascii="Calibri" w:eastAsia="Calibri" w:hAnsi="Calibri" w:cs="Calibri"/>
        </w:rPr>
        <w:t xml:space="preserve"> joka toinen vuosi)</w:t>
      </w:r>
    </w:p>
    <w:p w14:paraId="0DB6EA92" w14:textId="74DB46B1" w:rsidR="006A1F81" w:rsidRPr="006A1F81" w:rsidRDefault="006A1F81" w:rsidP="00FF1133">
      <w:pPr>
        <w:pStyle w:val="Luettelokappale"/>
        <w:numPr>
          <w:ilvl w:val="1"/>
          <w:numId w:val="17"/>
        </w:numPr>
        <w:ind w:left="1134"/>
        <w:jc w:val="both"/>
      </w:pPr>
      <w:r>
        <w:rPr>
          <w:rFonts w:ascii="Calibri" w:eastAsia="Calibri" w:hAnsi="Calibri" w:cs="Calibri"/>
        </w:rPr>
        <w:t>Momentilta rahoitetaan</w:t>
      </w:r>
      <w:r w:rsidR="00A515FE">
        <w:rPr>
          <w:rFonts w:ascii="Calibri" w:eastAsia="Calibri" w:hAnsi="Calibri" w:cs="Calibri"/>
        </w:rPr>
        <w:t xml:space="preserve"> ohjelmaa toimeenpanevat konkreettiset elinympäristöjen tilaa parantavat toimenpiteet, </w:t>
      </w:r>
      <w:r>
        <w:rPr>
          <w:rFonts w:ascii="Calibri" w:eastAsia="Calibri" w:hAnsi="Calibri" w:cs="Calibri"/>
        </w:rPr>
        <w:t xml:space="preserve"> </w:t>
      </w:r>
      <w:r w:rsidR="007E48FC">
        <w:rPr>
          <w:rFonts w:ascii="Calibri" w:eastAsia="Calibri" w:hAnsi="Calibri" w:cs="Calibri"/>
        </w:rPr>
        <w:t>EL</w:t>
      </w:r>
      <w:r w:rsidR="00A515FE">
        <w:rPr>
          <w:rFonts w:ascii="Calibri" w:eastAsia="Calibri" w:hAnsi="Calibri" w:cs="Calibri"/>
        </w:rPr>
        <w:t xml:space="preserve">Y-keskusten henkilöresurssit, </w:t>
      </w:r>
      <w:r w:rsidR="007E48FC">
        <w:rPr>
          <w:rFonts w:ascii="Calibri" w:eastAsia="Calibri" w:hAnsi="Calibri" w:cs="Calibri"/>
        </w:rPr>
        <w:t xml:space="preserve">ohjelmaa tukevat selvitykset ja hankkeet sekä </w:t>
      </w:r>
      <w:r w:rsidR="007E48FC" w:rsidRPr="004E3DAD">
        <w:rPr>
          <w:rFonts w:ascii="Calibri" w:eastAsia="Calibri" w:hAnsi="Calibri" w:cs="Calibri"/>
        </w:rPr>
        <w:t>Kunta- ja Järjestö</w:t>
      </w:r>
      <w:r w:rsidR="007E48FC">
        <w:rPr>
          <w:rFonts w:ascii="Calibri" w:eastAsia="Calibri" w:hAnsi="Calibri" w:cs="Calibri"/>
        </w:rPr>
        <w:t>-Helmen avustukset</w:t>
      </w:r>
    </w:p>
    <w:p w14:paraId="10C85A8E" w14:textId="2147E9EB" w:rsidR="006A1F81" w:rsidRPr="00363B75" w:rsidRDefault="006A1F81" w:rsidP="00FF1133">
      <w:pPr>
        <w:pStyle w:val="Luettelokappale"/>
        <w:numPr>
          <w:ilvl w:val="1"/>
          <w:numId w:val="17"/>
        </w:numPr>
        <w:ind w:left="1134"/>
        <w:jc w:val="both"/>
      </w:pPr>
      <w:r>
        <w:rPr>
          <w:rFonts w:ascii="Calibri" w:eastAsia="Calibri" w:hAnsi="Calibri" w:cs="Calibri"/>
        </w:rPr>
        <w:t>Momentin htv-kiintiön nosto 120 htv:sta 130 htv:een</w:t>
      </w:r>
      <w:r w:rsidR="00A515FE">
        <w:rPr>
          <w:rFonts w:ascii="Calibri" w:eastAsia="Calibri" w:hAnsi="Calibri" w:cs="Calibri"/>
        </w:rPr>
        <w:t xml:space="preserve"> (myös muuta kuin Helmi-ohjelmaa)</w:t>
      </w:r>
    </w:p>
    <w:p w14:paraId="6AAC5A1D" w14:textId="09DE2CDF" w:rsidR="00DA277C" w:rsidRPr="006A1F81" w:rsidRDefault="00DA277C" w:rsidP="00FF1133">
      <w:pPr>
        <w:pStyle w:val="Luettelokappale"/>
        <w:numPr>
          <w:ilvl w:val="1"/>
          <w:numId w:val="17"/>
        </w:numPr>
        <w:ind w:left="1134"/>
        <w:jc w:val="both"/>
      </w:pPr>
      <w:r w:rsidRPr="55C7507C">
        <w:rPr>
          <w:rFonts w:ascii="Calibri" w:eastAsia="Calibri" w:hAnsi="Calibri" w:cs="Calibri"/>
        </w:rPr>
        <w:t xml:space="preserve">Koska elinympäristöjen tilan parantaminen on luonteeltaan jatkuvaa, tule ELYjen henkilöstön pysyvyys varmistaa vakinaistamalla TEMin kautta osa </w:t>
      </w:r>
      <w:r w:rsidR="00A515FE">
        <w:rPr>
          <w:rFonts w:ascii="Calibri" w:eastAsia="Calibri" w:hAnsi="Calibri" w:cs="Calibri"/>
        </w:rPr>
        <w:t xml:space="preserve">yllä olevan kiintiön </w:t>
      </w:r>
      <w:r w:rsidRPr="55C7507C">
        <w:rPr>
          <w:rFonts w:ascii="Calibri" w:eastAsia="Calibri" w:hAnsi="Calibri" w:cs="Calibri"/>
        </w:rPr>
        <w:t>Helmin työntekijöistä (n. 2 htv/ELY-keskus).</w:t>
      </w:r>
    </w:p>
    <w:p w14:paraId="0723B3D3" w14:textId="77777777" w:rsidR="007E48FC" w:rsidRDefault="006A1F81" w:rsidP="007E48FC">
      <w:pPr>
        <w:pStyle w:val="Luettelokappale"/>
        <w:numPr>
          <w:ilvl w:val="0"/>
          <w:numId w:val="1"/>
        </w:numPr>
        <w:jc w:val="both"/>
      </w:pPr>
      <w:r w:rsidRPr="006A1F81">
        <w:t>Metsähallituksen luontopalvelut,</w:t>
      </w:r>
      <w:r>
        <w:t xml:space="preserve"> m</w:t>
      </w:r>
      <w:r w:rsidR="00363B75">
        <w:t>omentti 35.10.52:</w:t>
      </w:r>
      <w:r>
        <w:t xml:space="preserve"> </w:t>
      </w:r>
    </w:p>
    <w:p w14:paraId="4110C331" w14:textId="433C6997" w:rsidR="00512E16" w:rsidRDefault="00512E16" w:rsidP="00FF1133">
      <w:pPr>
        <w:pStyle w:val="Luettelokappale"/>
        <w:numPr>
          <w:ilvl w:val="1"/>
          <w:numId w:val="18"/>
        </w:numPr>
        <w:ind w:left="1134"/>
        <w:jc w:val="both"/>
      </w:pPr>
      <w:r>
        <w:lastRenderedPageBreak/>
        <w:t>Lisäys 18</w:t>
      </w:r>
      <w:r w:rsidR="006A1F81">
        <w:t xml:space="preserve"> M</w:t>
      </w:r>
      <w:r w:rsidR="00A515FE">
        <w:t>€</w:t>
      </w:r>
      <w:r w:rsidR="006A1F81">
        <w:t xml:space="preserve"> /vuosi</w:t>
      </w:r>
      <w:r w:rsidR="007E48FC">
        <w:t xml:space="preserve"> </w:t>
      </w:r>
    </w:p>
    <w:p w14:paraId="1A41AA7D" w14:textId="3249BC2A" w:rsidR="00512E16" w:rsidRDefault="00512E16" w:rsidP="00FF1133">
      <w:pPr>
        <w:pStyle w:val="Luettelokappale"/>
        <w:numPr>
          <w:ilvl w:val="1"/>
          <w:numId w:val="18"/>
        </w:numPr>
        <w:ind w:left="1134"/>
        <w:jc w:val="both"/>
      </w:pPr>
      <w:r>
        <w:t>Metsähallituksen luontopalveluilla on</w:t>
      </w:r>
      <w:r w:rsidR="00460622">
        <w:t xml:space="preserve"> hyvin</w:t>
      </w:r>
      <w:r>
        <w:t xml:space="preserve"> keskeinen rooli Helmi-ohjelman konkreettisten </w:t>
      </w:r>
      <w:r w:rsidR="00460622">
        <w:t xml:space="preserve">elinympäristöjen tilaa parantavien </w:t>
      </w:r>
      <w:r>
        <w:t>kunnostustoimenpiteiden toteutuksessa, mutt</w:t>
      </w:r>
      <w:r w:rsidR="00A515FE">
        <w:t>a L</w:t>
      </w:r>
      <w:r>
        <w:t>uontopalvelujen kehyksissä vuosina 2024-2027 ei ole resursseja Helmi-ohjelman toimeenpanoon.</w:t>
      </w:r>
    </w:p>
    <w:p w14:paraId="3E675D65" w14:textId="410F3ECD" w:rsidR="00363B75" w:rsidRDefault="007E48FC" w:rsidP="00FF1133">
      <w:pPr>
        <w:pStyle w:val="Luettelokappale"/>
        <w:numPr>
          <w:ilvl w:val="1"/>
          <w:numId w:val="18"/>
        </w:numPr>
        <w:ind w:left="1134"/>
        <w:jc w:val="both"/>
      </w:pPr>
      <w:r>
        <w:t xml:space="preserve">Momentilta rahoitetaan Metsähallituksen luontopalvelujen </w:t>
      </w:r>
      <w:r>
        <w:rPr>
          <w:rFonts w:ascii="Calibri" w:eastAsia="Calibri" w:hAnsi="Calibri" w:cs="Calibri"/>
        </w:rPr>
        <w:t>henkilöresurssit ja ohjelmaa toimeenpanevat konkreettiset elinympäristöjen tilaa parantavat toimet sekä selvitykset</w:t>
      </w:r>
      <w:r w:rsidR="006635EB">
        <w:rPr>
          <w:rFonts w:ascii="Calibri" w:eastAsia="Calibri" w:hAnsi="Calibri" w:cs="Calibri"/>
        </w:rPr>
        <w:t xml:space="preserve"> ja kunnostustoimenpiteiden vaikuttavuuden seurannat</w:t>
      </w:r>
      <w:r>
        <w:rPr>
          <w:rFonts w:ascii="Calibri" w:eastAsia="Calibri" w:hAnsi="Calibri" w:cs="Calibri"/>
        </w:rPr>
        <w:t>.</w:t>
      </w:r>
    </w:p>
    <w:p w14:paraId="2A867B05" w14:textId="27BBCFD3" w:rsidR="00EC3655" w:rsidRDefault="00CD6C65" w:rsidP="00EC3655">
      <w:pPr>
        <w:pStyle w:val="Luettelokappale"/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 w:rsidRPr="00242A4C">
        <w:rPr>
          <w:rFonts w:ascii="Calibri" w:eastAsia="Calibri" w:hAnsi="Calibri" w:cs="Calibri"/>
        </w:rPr>
        <w:t>Riittävät resurssit ennallistamisasetuksen toimeenpanon mukaisiin elinympäristöjen kunnostuksiin Helmi-ohjelman lisäksi, momentit 21 ja 52</w:t>
      </w:r>
      <w:r w:rsidR="007E48FC" w:rsidRPr="00242A4C">
        <w:rPr>
          <w:rFonts w:ascii="Calibri" w:eastAsia="Calibri" w:hAnsi="Calibri" w:cs="Calibri"/>
        </w:rPr>
        <w:t xml:space="preserve"> (n. 3 ME</w:t>
      </w:r>
      <w:r w:rsidRPr="00242A4C">
        <w:rPr>
          <w:rFonts w:ascii="Calibri" w:eastAsia="Calibri" w:hAnsi="Calibri" w:cs="Calibri"/>
        </w:rPr>
        <w:t xml:space="preserve"> /vuosi 2024, n. 13</w:t>
      </w:r>
      <w:r w:rsidR="007E48FC" w:rsidRPr="00242A4C">
        <w:rPr>
          <w:rFonts w:ascii="Calibri" w:eastAsia="Calibri" w:hAnsi="Calibri" w:cs="Calibri"/>
        </w:rPr>
        <w:t xml:space="preserve"> -24 ME</w:t>
      </w:r>
      <w:r w:rsidRPr="00242A4C">
        <w:rPr>
          <w:rFonts w:ascii="Calibri" w:eastAsia="Calibri" w:hAnsi="Calibri" w:cs="Calibri"/>
        </w:rPr>
        <w:t>€/</w:t>
      </w:r>
      <w:r w:rsidR="007E48FC" w:rsidRPr="00242A4C">
        <w:rPr>
          <w:rFonts w:ascii="Calibri" w:eastAsia="Calibri" w:hAnsi="Calibri" w:cs="Calibri"/>
        </w:rPr>
        <w:t xml:space="preserve"> </w:t>
      </w:r>
      <w:r w:rsidRPr="00242A4C">
        <w:rPr>
          <w:rFonts w:ascii="Calibri" w:eastAsia="Calibri" w:hAnsi="Calibri" w:cs="Calibri"/>
        </w:rPr>
        <w:t>vuosina 2025-2028).</w:t>
      </w:r>
    </w:p>
    <w:p w14:paraId="6B209F93" w14:textId="261BA0B6" w:rsidR="00EC3655" w:rsidRDefault="00EC3655" w:rsidP="00EC3655">
      <w:pPr>
        <w:jc w:val="both"/>
        <w:rPr>
          <w:rFonts w:ascii="Calibri" w:eastAsia="Calibri" w:hAnsi="Calibri" w:cs="Calibri"/>
        </w:rPr>
      </w:pPr>
    </w:p>
    <w:sectPr w:rsidR="00EC3655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C3B5E" w14:textId="77777777" w:rsidR="00EC3655" w:rsidRDefault="00EC3655" w:rsidP="00EC3655">
      <w:pPr>
        <w:spacing w:after="0" w:line="240" w:lineRule="auto"/>
      </w:pPr>
      <w:r>
        <w:separator/>
      </w:r>
    </w:p>
  </w:endnote>
  <w:endnote w:type="continuationSeparator" w:id="0">
    <w:p w14:paraId="1DF21228" w14:textId="77777777" w:rsidR="00EC3655" w:rsidRDefault="00EC3655" w:rsidP="00EC3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08FA5" w14:textId="77777777" w:rsidR="00EC3655" w:rsidRDefault="00EC3655" w:rsidP="00EC3655">
      <w:pPr>
        <w:spacing w:after="0" w:line="240" w:lineRule="auto"/>
      </w:pPr>
      <w:r>
        <w:separator/>
      </w:r>
    </w:p>
  </w:footnote>
  <w:footnote w:type="continuationSeparator" w:id="0">
    <w:p w14:paraId="43AEA7EA" w14:textId="77777777" w:rsidR="00EC3655" w:rsidRDefault="00EC3655" w:rsidP="00EC3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F60E" w14:textId="77777777" w:rsidR="00EC3655" w:rsidRDefault="00EC3655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F4F"/>
    <w:multiLevelType w:val="hybridMultilevel"/>
    <w:tmpl w:val="A07C5AE6"/>
    <w:lvl w:ilvl="0" w:tplc="95E4B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C8E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721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C9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068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443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E7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C0CD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6C2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313A9"/>
    <w:multiLevelType w:val="hybridMultilevel"/>
    <w:tmpl w:val="D9AAF9A2"/>
    <w:lvl w:ilvl="0" w:tplc="6156B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C619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3E22A3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5A2CAB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4CF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48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EE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4E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8B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81E20"/>
    <w:multiLevelType w:val="hybridMultilevel"/>
    <w:tmpl w:val="C5409EEA"/>
    <w:lvl w:ilvl="0" w:tplc="6156B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22A3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5A2CAB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4CF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48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EE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4E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8B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03BE"/>
    <w:multiLevelType w:val="hybridMultilevel"/>
    <w:tmpl w:val="692C1C20"/>
    <w:lvl w:ilvl="0" w:tplc="7BAAC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233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16B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C1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72BC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B86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84D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82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28A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9F8"/>
    <w:multiLevelType w:val="hybridMultilevel"/>
    <w:tmpl w:val="1E5055B0"/>
    <w:lvl w:ilvl="0" w:tplc="5CFCA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8DD23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67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3A3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8B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893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D0F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2746B"/>
    <w:multiLevelType w:val="hybridMultilevel"/>
    <w:tmpl w:val="210AC2E0"/>
    <w:lvl w:ilvl="0" w:tplc="5CFCAD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E3643C"/>
    <w:multiLevelType w:val="hybridMultilevel"/>
    <w:tmpl w:val="5044CE12"/>
    <w:lvl w:ilvl="0" w:tplc="FF5E6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E03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24F8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62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CCB9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6A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452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A012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459A9"/>
    <w:multiLevelType w:val="hybridMultilevel"/>
    <w:tmpl w:val="00703C70"/>
    <w:lvl w:ilvl="0" w:tplc="09623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7E5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ACE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0A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449A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D2EE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6C2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3A2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31D59"/>
    <w:multiLevelType w:val="hybridMultilevel"/>
    <w:tmpl w:val="B73CE8DA"/>
    <w:lvl w:ilvl="0" w:tplc="F8904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C5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3E7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E6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8BB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2E28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F0B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2E0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BC9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210B6"/>
    <w:multiLevelType w:val="hybridMultilevel"/>
    <w:tmpl w:val="9B442ED8"/>
    <w:lvl w:ilvl="0" w:tplc="6284C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E19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68A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7E73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00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D43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18AE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EB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A8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87140"/>
    <w:multiLevelType w:val="hybridMultilevel"/>
    <w:tmpl w:val="E5685BA4"/>
    <w:lvl w:ilvl="0" w:tplc="FDCAE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2EF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801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29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1E22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58F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CCC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E2B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16AC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6085B"/>
    <w:multiLevelType w:val="hybridMultilevel"/>
    <w:tmpl w:val="7B1A2300"/>
    <w:lvl w:ilvl="0" w:tplc="5CFCA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8DD23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67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3A3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8B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893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D0F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A7DDF"/>
    <w:multiLevelType w:val="hybridMultilevel"/>
    <w:tmpl w:val="7BBECD7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965CE"/>
    <w:multiLevelType w:val="hybridMultilevel"/>
    <w:tmpl w:val="D3D077A0"/>
    <w:lvl w:ilvl="0" w:tplc="9BE2A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EF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B2C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AA39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88F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6E9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4F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61D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1CC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44BB5"/>
    <w:multiLevelType w:val="hybridMultilevel"/>
    <w:tmpl w:val="78CCAB7A"/>
    <w:lvl w:ilvl="0" w:tplc="5CFCA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61D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8DD23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67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3A3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8B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893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D0FF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85973"/>
    <w:multiLevelType w:val="multilevel"/>
    <w:tmpl w:val="9C3AF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680C82"/>
    <w:multiLevelType w:val="hybridMultilevel"/>
    <w:tmpl w:val="0BF867A2"/>
    <w:lvl w:ilvl="0" w:tplc="6156B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3E22A3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5A2CAB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4CF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48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EE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4E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8B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7648D"/>
    <w:multiLevelType w:val="hybridMultilevel"/>
    <w:tmpl w:val="C93A2A8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8"/>
  </w:num>
  <w:num w:numId="9">
    <w:abstractNumId w:val="0"/>
  </w:num>
  <w:num w:numId="10">
    <w:abstractNumId w:val="9"/>
  </w:num>
  <w:num w:numId="11">
    <w:abstractNumId w:val="15"/>
  </w:num>
  <w:num w:numId="12">
    <w:abstractNumId w:val="17"/>
  </w:num>
  <w:num w:numId="13">
    <w:abstractNumId w:val="16"/>
  </w:num>
  <w:num w:numId="14">
    <w:abstractNumId w:val="2"/>
  </w:num>
  <w:num w:numId="15">
    <w:abstractNumId w:val="5"/>
  </w:num>
  <w:num w:numId="16">
    <w:abstractNumId w:val="12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2E957B"/>
    <w:rsid w:val="000065E3"/>
    <w:rsid w:val="000224A8"/>
    <w:rsid w:val="00036C4C"/>
    <w:rsid w:val="000472F5"/>
    <w:rsid w:val="000E1C51"/>
    <w:rsid w:val="00103D97"/>
    <w:rsid w:val="001606F1"/>
    <w:rsid w:val="001C4270"/>
    <w:rsid w:val="001F0647"/>
    <w:rsid w:val="00202ADF"/>
    <w:rsid w:val="0022578B"/>
    <w:rsid w:val="00242A4C"/>
    <w:rsid w:val="00243FCD"/>
    <w:rsid w:val="002C2C44"/>
    <w:rsid w:val="00310CBE"/>
    <w:rsid w:val="00363923"/>
    <w:rsid w:val="00363B75"/>
    <w:rsid w:val="00376724"/>
    <w:rsid w:val="00396FD5"/>
    <w:rsid w:val="003B24EF"/>
    <w:rsid w:val="003B3A9C"/>
    <w:rsid w:val="00432453"/>
    <w:rsid w:val="00460622"/>
    <w:rsid w:val="004606B4"/>
    <w:rsid w:val="004C1109"/>
    <w:rsid w:val="004C22F9"/>
    <w:rsid w:val="004D00A8"/>
    <w:rsid w:val="004D5E18"/>
    <w:rsid w:val="004E3DAD"/>
    <w:rsid w:val="00512E16"/>
    <w:rsid w:val="005D7EDD"/>
    <w:rsid w:val="005E08AD"/>
    <w:rsid w:val="0065272D"/>
    <w:rsid w:val="00661C56"/>
    <w:rsid w:val="006635EB"/>
    <w:rsid w:val="00670FD7"/>
    <w:rsid w:val="006A1F81"/>
    <w:rsid w:val="006D108D"/>
    <w:rsid w:val="00706F49"/>
    <w:rsid w:val="00765709"/>
    <w:rsid w:val="00794D1C"/>
    <w:rsid w:val="007B3C40"/>
    <w:rsid w:val="007E48FC"/>
    <w:rsid w:val="008816D9"/>
    <w:rsid w:val="008C7634"/>
    <w:rsid w:val="008E7227"/>
    <w:rsid w:val="00947949"/>
    <w:rsid w:val="00A03E1D"/>
    <w:rsid w:val="00A048C1"/>
    <w:rsid w:val="00A17490"/>
    <w:rsid w:val="00A515FE"/>
    <w:rsid w:val="00A918DF"/>
    <w:rsid w:val="00AB1821"/>
    <w:rsid w:val="00AB6BA2"/>
    <w:rsid w:val="00B46DA2"/>
    <w:rsid w:val="00B87396"/>
    <w:rsid w:val="00B93070"/>
    <w:rsid w:val="00BB1818"/>
    <w:rsid w:val="00BB5A6B"/>
    <w:rsid w:val="00BD69D1"/>
    <w:rsid w:val="00BF1535"/>
    <w:rsid w:val="00C24D3E"/>
    <w:rsid w:val="00C56530"/>
    <w:rsid w:val="00C60BB0"/>
    <w:rsid w:val="00CD5318"/>
    <w:rsid w:val="00CD6C65"/>
    <w:rsid w:val="00CE1BB9"/>
    <w:rsid w:val="00D04955"/>
    <w:rsid w:val="00D94AF8"/>
    <w:rsid w:val="00DA277C"/>
    <w:rsid w:val="00E5726A"/>
    <w:rsid w:val="00E65973"/>
    <w:rsid w:val="00E87C2B"/>
    <w:rsid w:val="00EC3655"/>
    <w:rsid w:val="00EE3BA4"/>
    <w:rsid w:val="00EF555A"/>
    <w:rsid w:val="00F777FE"/>
    <w:rsid w:val="00FB5648"/>
    <w:rsid w:val="00FE57E6"/>
    <w:rsid w:val="00FE5C69"/>
    <w:rsid w:val="00FF1133"/>
    <w:rsid w:val="00FF4E6E"/>
    <w:rsid w:val="00FF6E48"/>
    <w:rsid w:val="132E957B"/>
    <w:rsid w:val="46D89E12"/>
    <w:rsid w:val="55C7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2E957B"/>
  <w15:chartTrackingRefBased/>
  <w15:docId w15:val="{4588D363-1FCD-4971-A41D-64F3AB3E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CE1BB9"/>
  </w:style>
  <w:style w:type="character" w:styleId="Kommentinviite">
    <w:name w:val="annotation reference"/>
    <w:basedOn w:val="Kappaleenoletusfontti"/>
    <w:uiPriority w:val="99"/>
    <w:semiHidden/>
    <w:unhideWhenUsed/>
    <w:rsid w:val="0022578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22578B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22578B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22578B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22578B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22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2578B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EC3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C3655"/>
  </w:style>
  <w:style w:type="paragraph" w:styleId="Alatunniste">
    <w:name w:val="footer"/>
    <w:basedOn w:val="Normaali"/>
    <w:link w:val="AlatunnisteChar"/>
    <w:uiPriority w:val="99"/>
    <w:unhideWhenUsed/>
    <w:rsid w:val="00EC3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C3655"/>
  </w:style>
  <w:style w:type="character" w:styleId="Hyperlinkki">
    <w:name w:val="Hyperlink"/>
    <w:basedOn w:val="Kappaleenoletusfontti"/>
    <w:uiPriority w:val="99"/>
    <w:unhideWhenUsed/>
    <w:rsid w:val="00EC36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tarja.haaranen@gov.fi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juho.korpi@gov.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5A8D83-29A7-46ED-BDE6-257A1ADCE98A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c138b538-c2fd-4cca-8c26-6e4e32e5a04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7DF9AA-E4BF-415C-B392-F9509A21BC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D6E684-DCAA-4BA1-90EE-A2F0C7CEE21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72C3FB8-E9DD-4F6D-A460-375A9984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8FA333A-6442-4738-8BB4-9EB51F8D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750</Words>
  <Characters>6079</Characters>
  <Application>Microsoft Office Word</Application>
  <DocSecurity>0</DocSecurity>
  <Lines>50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Elinympäristöjen tilan parantaminen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Elinympäristöjen tilan parantaminen</dc:title>
  <dc:subject/>
  <dc:creator>Maaret.Vaananen@gov.fi</dc:creator>
  <cp:keywords/>
  <dc:description/>
  <cp:lastModifiedBy> </cp:lastModifiedBy>
  <cp:revision>31</cp:revision>
  <dcterms:created xsi:type="dcterms:W3CDTF">2023-02-14T14:23:00Z</dcterms:created>
  <dcterms:modified xsi:type="dcterms:W3CDTF">2023-04-20T12:19:00Z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